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30583758" name="Picture">
</wp:docPr>
                  <a:graphic>
                    <a:graphicData uri="http://schemas.openxmlformats.org/drawingml/2006/picture">
                      <pic:pic>
                        <pic:nvPicPr>
                          <pic:cNvPr id="103058375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625.22.00104 Поставка программного обеспечения Kaspersky Endpoint Security для бизнеса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625.22.00104</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625.22.00104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